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Термины 9класс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Географическое положение</w:t>
      </w:r>
      <w:r>
        <w:rPr>
          <w:rFonts w:ascii="Arial" w:hAnsi="Arial" w:cs="Arial"/>
          <w:color w:val="000000"/>
          <w:sz w:val="21"/>
          <w:szCs w:val="21"/>
        </w:rPr>
        <w:t> – это положение страны по отношению к крупному объекту (соседи, моря, горы).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Геополитическое положение страны – </w:t>
      </w:r>
      <w:r>
        <w:rPr>
          <w:rFonts w:ascii="Arial" w:hAnsi="Arial" w:cs="Arial"/>
          <w:color w:val="000000"/>
          <w:sz w:val="21"/>
          <w:szCs w:val="21"/>
        </w:rPr>
        <w:t>это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Положение страны по отношению к крупным державам (добрососедские, сложные, опасные).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Город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н/п с числом жителей, 12000 чел не занятых в с/х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Специализация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выпуск на предприятии определенной продукции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Кооперирование</w:t>
      </w:r>
      <w:r>
        <w:rPr>
          <w:rFonts w:ascii="Arial" w:hAnsi="Arial" w:cs="Arial"/>
          <w:color w:val="000000"/>
          <w:sz w:val="21"/>
          <w:szCs w:val="21"/>
        </w:rPr>
        <w:t> – это объединение предприятий для выпуска определенной продукции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Комбинирование</w:t>
      </w:r>
      <w:r>
        <w:rPr>
          <w:rFonts w:ascii="Arial" w:hAnsi="Arial" w:cs="Arial"/>
          <w:color w:val="000000"/>
          <w:sz w:val="21"/>
          <w:szCs w:val="21"/>
        </w:rPr>
        <w:t> – это выпуск на предприятии продукции, относящейся к разным отраслям народного хозяйства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Интенсивный путь развития хозяйства</w:t>
      </w:r>
      <w:r>
        <w:rPr>
          <w:rFonts w:ascii="Arial" w:hAnsi="Arial" w:cs="Arial"/>
          <w:color w:val="000000"/>
          <w:sz w:val="21"/>
          <w:szCs w:val="21"/>
        </w:rPr>
        <w:t> – это внедрение в производство достижений НТР (автоматизация, механизация, селекция, мелиорация)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Экстенсивный путь развития хозяйства – </w:t>
      </w:r>
      <w:r>
        <w:rPr>
          <w:rFonts w:ascii="Arial" w:hAnsi="Arial" w:cs="Arial"/>
          <w:color w:val="000000"/>
          <w:sz w:val="21"/>
          <w:szCs w:val="21"/>
        </w:rPr>
        <w:t>это расширение площадей, увеличение работающих рук (количество)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Себестоимость – </w:t>
      </w:r>
      <w:r>
        <w:rPr>
          <w:rFonts w:ascii="Arial" w:hAnsi="Arial" w:cs="Arial"/>
          <w:color w:val="000000"/>
          <w:sz w:val="21"/>
          <w:szCs w:val="21"/>
        </w:rPr>
        <w:t xml:space="preserve">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количество денег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затраченных на производство единицы продукции (служит основой установления цен на продукцию)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Демография </w:t>
      </w:r>
      <w:r>
        <w:rPr>
          <w:rFonts w:ascii="Arial" w:hAnsi="Arial" w:cs="Arial"/>
          <w:color w:val="000000"/>
          <w:sz w:val="21"/>
          <w:szCs w:val="21"/>
        </w:rPr>
        <w:t>– это наука о населении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Урбанизация</w:t>
      </w:r>
      <w:r>
        <w:rPr>
          <w:rFonts w:ascii="Arial" w:hAnsi="Arial" w:cs="Arial"/>
          <w:color w:val="000000"/>
          <w:sz w:val="21"/>
          <w:szCs w:val="21"/>
        </w:rPr>
        <w:t> – это рост численности городского населения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Мегаполис</w:t>
      </w:r>
      <w:r>
        <w:rPr>
          <w:rFonts w:ascii="Arial" w:hAnsi="Arial" w:cs="Arial"/>
          <w:color w:val="000000"/>
          <w:sz w:val="21"/>
          <w:szCs w:val="21"/>
        </w:rPr>
        <w:t> – это срастание агломераций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Агломерация</w:t>
      </w:r>
      <w:r>
        <w:rPr>
          <w:rFonts w:ascii="Arial" w:hAnsi="Arial" w:cs="Arial"/>
          <w:color w:val="000000"/>
          <w:sz w:val="21"/>
          <w:szCs w:val="21"/>
        </w:rPr>
        <w:t> – это срастание городов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Субурбанизация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растекание городского населения из центра на периферию (бублик)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Демографический кризис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снижение численности населения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Депопуляция</w:t>
      </w:r>
      <w:r>
        <w:rPr>
          <w:rFonts w:ascii="Arial" w:hAnsi="Arial" w:cs="Arial"/>
          <w:color w:val="000000"/>
          <w:sz w:val="21"/>
          <w:szCs w:val="21"/>
        </w:rPr>
        <w:t> – это уменьшение численности населения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Демографическая нагрузка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нетрудоспособное население: дети, инвалиды, пенсионеры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Трудовые ресурсы</w:t>
      </w:r>
      <w:r>
        <w:rPr>
          <w:rFonts w:ascii="Arial" w:hAnsi="Arial" w:cs="Arial"/>
          <w:color w:val="000000"/>
          <w:sz w:val="21"/>
          <w:szCs w:val="21"/>
        </w:rPr>
        <w:t xml:space="preserve"> - это трудоспособное население в возрасте: женщина от 16 до 55 лет, мужчина от 16 до 60 лет, и работающие пенсионеры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миру – с 15 до 64 лет)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Экономически активное население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население реально участвующее в производстве материальных благ и безработные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Демографическая политика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система мер, проводимых страной, направленных на повышение или снижение рождаемости (Китай – одна семья-один ребенок; Индия – нас двое, нам двоих)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«Ложная» урбанизация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рост численности городского населения за счет притока сельского населения, не занятого в производственной деятельности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Естественное движение населения</w:t>
      </w:r>
      <w:r>
        <w:rPr>
          <w:rFonts w:ascii="Arial" w:hAnsi="Arial" w:cs="Arial"/>
          <w:color w:val="000000"/>
          <w:sz w:val="21"/>
          <w:szCs w:val="21"/>
        </w:rPr>
        <w:t> – это разница между рождаемостью и смертностью на 1000 жителей в год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Миграция</w:t>
      </w:r>
      <w:r>
        <w:rPr>
          <w:rFonts w:ascii="Arial" w:hAnsi="Arial" w:cs="Arial"/>
          <w:color w:val="000000"/>
          <w:sz w:val="21"/>
          <w:szCs w:val="21"/>
        </w:rPr>
        <w:t> – это перемещение населения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Эмиграция</w:t>
      </w:r>
      <w:r>
        <w:rPr>
          <w:rFonts w:ascii="Arial" w:hAnsi="Arial" w:cs="Arial"/>
          <w:color w:val="000000"/>
          <w:sz w:val="21"/>
          <w:szCs w:val="21"/>
        </w:rPr>
        <w:t> – это выезд из страны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Иммиграция </w:t>
      </w:r>
      <w:r>
        <w:rPr>
          <w:rFonts w:ascii="Arial" w:hAnsi="Arial" w:cs="Arial"/>
          <w:color w:val="000000"/>
          <w:sz w:val="21"/>
          <w:szCs w:val="21"/>
        </w:rPr>
        <w:t>– это въезд в страну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ПГТ(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поселок городского типа) </w:t>
      </w:r>
      <w:r>
        <w:rPr>
          <w:rFonts w:ascii="Arial" w:hAnsi="Arial" w:cs="Arial"/>
          <w:color w:val="000000"/>
          <w:sz w:val="21"/>
          <w:szCs w:val="21"/>
        </w:rPr>
        <w:t xml:space="preserve">– это населенный пункт с численностью жителей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тыс.чел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из них 85% не занятых в с/х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Демографический взрыв</w:t>
      </w:r>
      <w:r>
        <w:rPr>
          <w:rFonts w:ascii="Arial" w:hAnsi="Arial" w:cs="Arial"/>
          <w:color w:val="000000"/>
          <w:sz w:val="21"/>
          <w:szCs w:val="21"/>
        </w:rPr>
        <w:t> – это резкий прирост населения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Демографический кризис</w:t>
      </w:r>
      <w:r>
        <w:rPr>
          <w:rFonts w:ascii="Arial" w:hAnsi="Arial" w:cs="Arial"/>
          <w:color w:val="000000"/>
          <w:sz w:val="21"/>
          <w:szCs w:val="21"/>
        </w:rPr>
        <w:t> – это резкая убыль населения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Конструкционные материалы</w:t>
      </w:r>
      <w:r>
        <w:rPr>
          <w:rFonts w:ascii="Arial" w:hAnsi="Arial" w:cs="Arial"/>
          <w:color w:val="000000"/>
          <w:sz w:val="21"/>
          <w:szCs w:val="21"/>
        </w:rPr>
        <w:t> - называются материалы, предназначенные для изготовления готовых изделий или сооружений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Металлургический комплекс</w:t>
      </w:r>
      <w:r>
        <w:rPr>
          <w:rFonts w:ascii="Arial" w:hAnsi="Arial" w:cs="Arial"/>
          <w:color w:val="000000"/>
          <w:sz w:val="21"/>
          <w:szCs w:val="21"/>
        </w:rPr>
        <w:t> – это совокупность отраслей, производящих разнообразные металлы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Комбинат –</w:t>
      </w:r>
      <w:r>
        <w:rPr>
          <w:rFonts w:ascii="Arial" w:hAnsi="Arial" w:cs="Arial"/>
          <w:color w:val="000000"/>
          <w:sz w:val="21"/>
          <w:szCs w:val="21"/>
        </w:rPr>
        <w:t> это предприятия, на которых осуществляются не только все стадии собственного металлургического процесса, но также и технологически и экономически связанные с ними производства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Металлургическая база</w:t>
      </w:r>
      <w:r>
        <w:rPr>
          <w:rFonts w:ascii="Arial" w:hAnsi="Arial" w:cs="Arial"/>
          <w:color w:val="000000"/>
          <w:sz w:val="21"/>
          <w:szCs w:val="21"/>
        </w:rPr>
        <w:t> – это группа металлургических отраслей или предприятий, использующих рудные или топливные ресурсы для производства большого количества металла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Химико-лесной комплекс</w:t>
      </w:r>
      <w:r>
        <w:rPr>
          <w:rFonts w:ascii="Arial" w:hAnsi="Arial" w:cs="Arial"/>
          <w:color w:val="000000"/>
          <w:sz w:val="21"/>
          <w:szCs w:val="21"/>
        </w:rPr>
        <w:t> – слагается двумя отраслями: химической и лесной промышленностью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Химизация</w:t>
      </w:r>
      <w:r>
        <w:rPr>
          <w:rFonts w:ascii="Arial" w:hAnsi="Arial" w:cs="Arial"/>
          <w:color w:val="000000"/>
          <w:sz w:val="21"/>
          <w:szCs w:val="21"/>
        </w:rPr>
        <w:t> – это широкое применение химических технологий и материалов во всех хозяйственных отраслях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Природные условия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совокупность свойств окружающей среды, которые влияют на жизнь и хозяйственную деятельность человека (климат, рельеф)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Природные ресурсы</w:t>
      </w:r>
      <w:r>
        <w:rPr>
          <w:rFonts w:ascii="Arial" w:hAnsi="Arial" w:cs="Arial"/>
          <w:color w:val="000000"/>
          <w:sz w:val="21"/>
          <w:szCs w:val="21"/>
        </w:rPr>
        <w:t> – это природные богатства, которые использует человек в н/х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Грузооборот</w:t>
      </w:r>
      <w:r>
        <w:rPr>
          <w:rFonts w:ascii="Arial" w:hAnsi="Arial" w:cs="Arial"/>
          <w:color w:val="000000"/>
          <w:sz w:val="21"/>
          <w:szCs w:val="21"/>
        </w:rPr>
        <w:t xml:space="preserve"> – это произведение количества перевезённых за год грузов на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расстояние;m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/км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Пассажирский оборот </w:t>
      </w:r>
      <w:r>
        <w:rPr>
          <w:rFonts w:ascii="Arial" w:hAnsi="Arial" w:cs="Arial"/>
          <w:color w:val="000000"/>
          <w:sz w:val="21"/>
          <w:szCs w:val="21"/>
        </w:rPr>
        <w:t>– это произведение количества пассажиров, перевезённых за год за год на расстояние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Себестоимость </w:t>
      </w:r>
      <w:r>
        <w:rPr>
          <w:rFonts w:ascii="Arial" w:hAnsi="Arial" w:cs="Arial"/>
          <w:color w:val="000000"/>
          <w:sz w:val="21"/>
          <w:szCs w:val="21"/>
        </w:rPr>
        <w:t>– это расходы на создание и эксплуатацию транспорта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Транспортный узел</w:t>
      </w:r>
      <w:r>
        <w:rPr>
          <w:rFonts w:ascii="Arial" w:hAnsi="Arial" w:cs="Arial"/>
          <w:color w:val="000000"/>
          <w:sz w:val="21"/>
          <w:szCs w:val="21"/>
        </w:rPr>
        <w:t> – это населенный пункт, в котором пересекаются несколько видов транспорта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Каботаж</w:t>
      </w:r>
      <w:r>
        <w:rPr>
          <w:rFonts w:ascii="Arial" w:hAnsi="Arial" w:cs="Arial"/>
          <w:color w:val="000000"/>
          <w:sz w:val="21"/>
          <w:szCs w:val="21"/>
        </w:rPr>
        <w:t> – это морская перевозка грузов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Малый каботаж</w:t>
      </w:r>
      <w:r>
        <w:rPr>
          <w:rFonts w:ascii="Arial" w:hAnsi="Arial" w:cs="Arial"/>
          <w:color w:val="000000"/>
          <w:sz w:val="21"/>
          <w:szCs w:val="21"/>
        </w:rPr>
        <w:t> – это морская перевозка грузов вдоль своих берегов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Большой каботаж</w:t>
      </w:r>
      <w:r>
        <w:rPr>
          <w:rFonts w:ascii="Arial" w:hAnsi="Arial" w:cs="Arial"/>
          <w:color w:val="000000"/>
          <w:sz w:val="21"/>
          <w:szCs w:val="21"/>
        </w:rPr>
        <w:t> – это морская перевозка грузов это вдоль чужих берегов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Рациональное природопользование</w:t>
      </w:r>
      <w:r>
        <w:rPr>
          <w:rFonts w:ascii="Arial" w:hAnsi="Arial" w:cs="Arial"/>
          <w:color w:val="000000"/>
          <w:sz w:val="21"/>
          <w:szCs w:val="21"/>
        </w:rPr>
        <w:t> – это система природопользования, при которой достаточно полно используются природные ресурсы.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Нерациональное природопользование</w:t>
      </w:r>
      <w:r>
        <w:rPr>
          <w:rFonts w:ascii="Arial" w:hAnsi="Arial" w:cs="Arial"/>
          <w:color w:val="000000"/>
          <w:sz w:val="21"/>
          <w:szCs w:val="21"/>
        </w:rPr>
        <w:t> – это система, при которой в больших количествах и обычно не полностью используются природные богатства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Земельные ресурсы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вся земля, которую использует человек в народном хозяйстве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Водные ресурсы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 наземные и подземные воды, которые человек использует в народном хозяйстве</w:t>
      </w:r>
    </w:p>
    <w:p w:rsidR="00494F85" w:rsidRDefault="00494F85" w:rsidP="00494F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Лесные ресурсы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 богатства леса: древесина (ДВП, ДСП), смола (канифоль), скипидар, уксус, грибы, ягоды, орехи, дичь, пушнина</w:t>
      </w:r>
    </w:p>
    <w:p w:rsidR="00F56D81" w:rsidRPr="00494F85" w:rsidRDefault="00F56D81"/>
    <w:p w:rsidR="00ED6DF1" w:rsidRPr="00ED6DF1" w:rsidRDefault="00ED6DF1" w:rsidP="00ED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Основные понятия курса «Экономическая и социальная география России»</w:t>
      </w:r>
    </w:p>
    <w:p w:rsidR="00ED6DF1" w:rsidRPr="00ED6DF1" w:rsidRDefault="00ED6DF1" w:rsidP="00ED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9 класс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Экономическая и социальная география России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изучает особенности размещения различных отраслей хозяйства, население и процессы, происходящие в общественной жизни.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Суверенное государство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независимое государство, свободное в решении внутренних и внешних вопросов.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Федеративное государство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имеет такую форму административно-территориального устройства, при которой наряду с едиными (федеральными) законами и органами власти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существуют отдельные самоуправляющиеся территориальные единицы (</w:t>
      </w:r>
      <w:proofErr w:type="gramStart"/>
      <w:r w:rsidRPr="00ED6DF1">
        <w:rPr>
          <w:rFonts w:ascii="Times New Roman" w:eastAsia="Times New Roman" w:hAnsi="Times New Roman" w:cs="Times New Roman"/>
          <w:szCs w:val="24"/>
          <w:lang w:eastAsia="ru-RU"/>
        </w:rPr>
        <w:t>республики,  округа</w:t>
      </w:r>
      <w:proofErr w:type="gramEnd"/>
      <w:r w:rsidRPr="00ED6DF1">
        <w:rPr>
          <w:rFonts w:ascii="Times New Roman" w:eastAsia="Times New Roman" w:hAnsi="Times New Roman" w:cs="Times New Roman"/>
          <w:szCs w:val="24"/>
          <w:lang w:eastAsia="ru-RU"/>
        </w:rPr>
        <w:t>, области, края, штаты, провинции и т. д.), имеющие собственные законодательные, исполнительные и судебные органы власти.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Государственная территория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та поверхность планеты, на которую распространяется власть данного государства.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Геополитическое положение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это оценка места страны на политической карте, ее отношение к различным государствам.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Экономико-географическое положение (ЭГП)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оценка положения страны на экономической карте мира по отношению к основным районам и центрам экономики.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Транспортно-географическое положение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положение страны по отношению к основным транспортным путям.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Воспроизводство населения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совокупность процессов рождаемости, смертности и естественного прироста, обеспечивающих непрерывное возобновление и смену людских поколений.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Рождаемость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количество родившихся на 1000 человек.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Смертность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количество умерших на 1000 человек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Естественный прирост / естественная убыль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количественная оценка разности между числом родившихся и числом умерших за определенное время (например, за один год).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Миграция населения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переселение людей из одних районов проживания в другие.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Внутренняя миграция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переселение людей из одного места постоянного жительства в другое в пределах одной страны.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Внешняя миграция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переселение людей из одной страны в другую.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Эмиграция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выезд из страны.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Иммиграция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въезд в страну.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Реэмиграция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возвращение мигрантов на родину.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Депортация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насильственное переселение целых народов.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Сезонные и маятниковые миграции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перемещение людей, не меняющих постоянного места жительства, но переезжающих в другое место на какой-либо сезон года. Либо, живя в одном населенном пункте, люди ездят ежедневно на работу в другой.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Урбанизация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процесс повышения доли городского населения, роли городов и распространения городского образа жизни.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Городская агломерация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территориальные группировки городских и сельских поселений.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Мегаполис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наиболее крупная форма расселения, возникшая в результате срастания нескольких городских агломераций.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Народное хозяйство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совокупность сфер и отраслей экономики страны, взаимосвязанных общественным разделением труда.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Отрасль хозяйства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предприятия и учреждения, удовлетворяющие однородные потребности общества.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Производственная сфера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объединят все виды деятельности людей, создающих материальные блага и обеспечивающих их доставку потребителю.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Непроизводственная сфера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непосредственно не создает</w:t>
      </w: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и не распределяет материальные блага, но обеспечивает разнообразные потребности общества.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Тяжелая промышленность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отрасли промышленности, производящие средства производства (оборудование, топливо, машины и т.д.)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Легкая промышленность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отрасли промышленности, производящие продукты потребления для населения.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Отраслевая структура народного хозяйства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соотношение между отраслями.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Территориальная структура хозяйства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соотношение между экономическими районами.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Трудовые ресурсы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население, способное работать в народном хозяйстве.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Экономически активное население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включает</w:t>
      </w: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занятое население (работающих в народном хозяйстве) и безработных, активно ищущих работу.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Рынок труда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это соотношение спроса на рабочую силу со стороны работодателя и его предложения со стороны трудоспособного населения.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Межотраслевой комплекс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совокупность отраслей, выполняющих единую народнохозяйственную функцию.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Топливно-энергетический комплекс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совокупность отраслей, включающих добычу и переработку топлива, производство электроэнергии, ее транспортировку и распределение.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Топливно-энергетический баланс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соотношение добычи разных видов топлива и выработанной энергии (приход) и использование их в народном хозяйстве (расход).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Себестоимость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общая сумма затрат на получение единицы продукции, выраженная в денежной форме.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Энергосистема – </w:t>
      </w:r>
      <w:r w:rsidRPr="00ED6DF1">
        <w:rPr>
          <w:rFonts w:ascii="Times New Roman" w:eastAsia="Times New Roman" w:hAnsi="Times New Roman" w:cs="Times New Roman"/>
          <w:bCs/>
          <w:szCs w:val="24"/>
          <w:lang w:eastAsia="ru-RU"/>
        </w:rPr>
        <w:t>группа электростанций разных типов, объединенных линиями электропередачи (ЛЭП) и управляемых из одного центра.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Машиностроительный комплекс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совокупность отраслей промышленности, производящих различные машины и оборудование.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Фактор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основное условие какого-либо процесса, в том числе размещения производства.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Специализация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производство на предприятии (в цехе) какого-либо одного продукта; отдельных частей и деталей, услуг.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Кооперация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объединение специализированных предприятий для выпуска готовой продукции.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Военно-</w:t>
      </w:r>
      <w:r w:rsidRPr="00ED6DF1">
        <w:rPr>
          <w:rFonts w:ascii="Times New Roman" w:eastAsia="Times New Roman" w:hAnsi="Times New Roman" w:cs="Times New Roman"/>
          <w:b/>
          <w:szCs w:val="24"/>
          <w:lang w:eastAsia="ru-RU"/>
        </w:rPr>
        <w:t>промышленный комплекс (ВПК)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– это система производств, научно-производственных, научно-исследовательских и опытно-конструкторских учреждений, разрабатывающих и производящих военную технику, боеприпасы и оружие.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Комплекс конструкционных материалов </w:t>
      </w:r>
      <w:r w:rsidRPr="00ED6DF1">
        <w:rPr>
          <w:rFonts w:ascii="Times New Roman" w:eastAsia="Times New Roman" w:hAnsi="Times New Roman" w:cs="Times New Roman"/>
          <w:bCs/>
          <w:szCs w:val="24"/>
          <w:lang w:eastAsia="ru-RU"/>
        </w:rPr>
        <w:t>– совокупность отраслей промышленности, производящих конструкционные материалы.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Конструкционные материалы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– материалы, предназначенные для изготовления готовых изделий и сооружений.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Металлургия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– совокупность отраслей, производящих разнообразные металлы.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Концентрация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сосредоточение производства.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Комбинирование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объединение на одном предприятии (комбинате) нескольких технологически и экономически связанных между собой производств различных отраслей промышленности.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Металлургическая база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группа металлургических предприятий, использующих общие рудные и топливные ресурсы и обеспечивающая главные потребности хозяйства страны в металле.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Химизация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широкое применение химических технологий и материалов во всех отраслях народного хозяйства.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Агропромышленный комплекс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совокупность взаимосвязанных отраслей хозяйства, участвующих в производстве, переработке сельскохозяйственной продукции и доведении ее до потребителя.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Инфраструктурный комплекс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совокупность отраслей хозяйства, производящих разнообразные услуги.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Услуга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особый вид продукции, который потребляется не в виде вещи, а в форме деятельности.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Коммуникационная система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охватывает транспорт и связь. Ее главная задача – перемещение в пространстве людей, информации, энергии и различных грузов.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Транспортная система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совокупность всех видов транспорта, объединенных между собой транспортными узлами, т.е. пунктами, в которых сходятся несколько видов транспорта и осуществляется обмен грузов между ними.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Связь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отрасль хозяйства, обеспечивающая прием и передачу информации.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Географическое (территориальное) разделение труда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разделение труда между отдельными территориями страны.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Экономические районы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территории, отличающиеся друг от друга своей специализацией.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Отрасли специализации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отрасли, определяющие место района в географическом разделении труда.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Импорт – 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>ввоз товаров из других стран.</w:t>
      </w:r>
    </w:p>
    <w:p w:rsidR="00ED6DF1" w:rsidRPr="00ED6DF1" w:rsidRDefault="00ED6DF1" w:rsidP="00ED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Экспорт –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вывоз товаров в другие страны.</w:t>
      </w:r>
    </w:p>
    <w:p w:rsidR="00ED6DF1" w:rsidRPr="00ED6DF1" w:rsidRDefault="00ED6DF1" w:rsidP="00ED6D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szCs w:val="24"/>
          <w:lang w:val="en-US" w:eastAsia="ru-RU"/>
        </w:rPr>
        <w:t>S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- 17,1 млн. км²                                      Численность населения России – 143,3 млн. чел.</w:t>
      </w:r>
    </w:p>
    <w:p w:rsidR="00ED6DF1" w:rsidRPr="00ED6DF1" w:rsidRDefault="00ED6DF1" w:rsidP="00ED6D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szCs w:val="24"/>
          <w:lang w:val="en-US" w:eastAsia="ru-RU"/>
        </w:rPr>
        <w:t>S</w:t>
      </w:r>
      <w:r w:rsidRPr="00ED6DF1">
        <w:rPr>
          <w:rFonts w:ascii="Times New Roman" w:eastAsia="Times New Roman" w:hAnsi="Times New Roman" w:cs="Times New Roman"/>
          <w:szCs w:val="24"/>
          <w:lang w:eastAsia="ru-RU"/>
        </w:rPr>
        <w:t xml:space="preserve"> Ставропольского края - 66,3 тыс. км²            Численность населения Ставропольского края – 2,7 млн. чел.                                                                                                      </w:t>
      </w:r>
    </w:p>
    <w:p w:rsidR="00ED6DF1" w:rsidRPr="00ED6DF1" w:rsidRDefault="00ED6DF1" w:rsidP="00ED6D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D6D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</w:t>
      </w:r>
      <w:r w:rsidRPr="00ED6DF1">
        <w:rPr>
          <w:rFonts w:ascii="Times New Roman" w:eastAsia="Times New Roman" w:hAnsi="Times New Roman" w:cs="Times New Roman"/>
          <w:bCs/>
          <w:szCs w:val="24"/>
          <w:lang w:eastAsia="ru-RU"/>
        </w:rPr>
        <w:t>Численность населения г. Ставрополя – 356 тыс. чел.</w:t>
      </w:r>
    </w:p>
    <w:p w:rsidR="00F56D81" w:rsidRPr="00494F85" w:rsidRDefault="00F56D81">
      <w:bookmarkStart w:id="0" w:name="_GoBack"/>
      <w:bookmarkEnd w:id="0"/>
    </w:p>
    <w:sectPr w:rsidR="00F56D81" w:rsidRPr="0049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978A8"/>
    <w:multiLevelType w:val="hybridMultilevel"/>
    <w:tmpl w:val="3390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4"/>
    <w:rsid w:val="00494F85"/>
    <w:rsid w:val="00C760C4"/>
    <w:rsid w:val="00ED6DF1"/>
    <w:rsid w:val="00F56D8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B4113-0112-4559-92E6-4CEEA75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2023-12-31T11:39:00Z</dcterms:created>
  <dcterms:modified xsi:type="dcterms:W3CDTF">2024-02-08T18:45:00Z</dcterms:modified>
</cp:coreProperties>
</file>