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BEB9" w14:textId="3C812017" w:rsidR="006345DE" w:rsidRPr="00842316" w:rsidRDefault="00842316" w:rsidP="008423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2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класс вероятность и статистика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842316" w:rsidRPr="00842316" w14:paraId="5A489D34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399312E5" w14:textId="77777777" w:rsidR="00842316" w:rsidRPr="00842316" w:rsidRDefault="00842316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Описательная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статистика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Рассеивание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данных</w:t>
            </w:r>
            <w:proofErr w:type="spellEnd"/>
          </w:p>
        </w:tc>
      </w:tr>
      <w:tr w:rsidR="00842316" w:rsidRPr="00FE1865" w14:paraId="66169E03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5007F935" w14:textId="77777777" w:rsidR="00FE1865" w:rsidRPr="00FE1865" w:rsidRDefault="00FE1865" w:rsidP="00FE18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Для чисел –2, –1, 1, 2, 5 вычислите среднее значение. Заполните таблицу и вычислите дисперсию.</w:t>
            </w:r>
          </w:p>
          <w:tbl>
            <w:tblPr>
              <w:tblStyle w:val="a4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10"/>
              <w:gridCol w:w="2883"/>
              <w:gridCol w:w="2877"/>
            </w:tblGrid>
            <w:tr w:rsidR="00FE1865" w:rsidRPr="00FE1865" w14:paraId="55D2BC1B" w14:textId="77777777" w:rsidTr="00FE1865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04BEE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1865">
                    <w:rPr>
                      <w:rFonts w:ascii="Times New Roman" w:hAnsi="Times New Roman" w:cs="Times New Roman"/>
                      <w:b/>
                      <w:bCs/>
                    </w:rPr>
                    <w:t>Число набора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DD5F6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1865">
                    <w:rPr>
                      <w:rFonts w:ascii="Times New Roman" w:hAnsi="Times New Roman" w:cs="Times New Roman"/>
                      <w:b/>
                      <w:bCs/>
                    </w:rPr>
                    <w:t>Отклонение от среднего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5F272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1865">
                    <w:rPr>
                      <w:rFonts w:ascii="Times New Roman" w:hAnsi="Times New Roman" w:cs="Times New Roman"/>
                      <w:b/>
                      <w:bCs/>
                    </w:rPr>
                    <w:t>Квадрат отклонения</w:t>
                  </w:r>
                </w:p>
              </w:tc>
            </w:tr>
            <w:tr w:rsidR="00FE1865" w:rsidRPr="00FE1865" w14:paraId="55199139" w14:textId="77777777" w:rsidTr="00FE1865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73699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-2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63671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362FE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1865" w:rsidRPr="00FE1865" w14:paraId="30640EF4" w14:textId="77777777" w:rsidTr="00FE1865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52793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C1383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54BA6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1865" w:rsidRPr="00FE1865" w14:paraId="0AF5E7BD" w14:textId="77777777" w:rsidTr="00FE1865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E6390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247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B92A6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1865" w:rsidRPr="00FE1865" w14:paraId="5073F02D" w14:textId="77777777" w:rsidTr="00FE1865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7F3B0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58FE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C8A4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1865" w:rsidRPr="00FE1865" w14:paraId="1055B9AA" w14:textId="77777777" w:rsidTr="00FE1865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1DBD2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AC93A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689EA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C07890" w14:textId="77777777" w:rsidR="00FE1865" w:rsidRPr="00FE1865" w:rsidRDefault="00FE1865" w:rsidP="00FE1865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E1865"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14:paraId="49DE02EE" w14:textId="77777777" w:rsidR="00FE1865" w:rsidRPr="00FE1865" w:rsidRDefault="00FE1865" w:rsidP="00FE18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Найдем среднее арифметическое ______________________________________________</w:t>
            </w:r>
          </w:p>
          <w:p w14:paraId="65233D66" w14:textId="77777777" w:rsidR="00FE1865" w:rsidRPr="00FE1865" w:rsidRDefault="00FE1865" w:rsidP="00FE18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Дисперсия равна ____________________________________________________________</w:t>
            </w:r>
          </w:p>
          <w:p w14:paraId="13F76333" w14:textId="77777777" w:rsidR="00FE1865" w:rsidRPr="00FE1865" w:rsidRDefault="00FE1865" w:rsidP="00FE18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Как изменится дисперсия набора 4; 6; 8; 140, если удалить число 140?</w:t>
            </w:r>
          </w:p>
          <w:p w14:paraId="14A559A5" w14:textId="77777777" w:rsidR="00FE1865" w:rsidRPr="00FE1865" w:rsidRDefault="00FE1865" w:rsidP="00FE1865">
            <w:pPr>
              <w:pStyle w:val="a3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266CD8AC" w14:textId="77777777" w:rsidR="00FE1865" w:rsidRPr="00FE1865" w:rsidRDefault="00FE1865" w:rsidP="00FE1865">
            <w:pPr>
              <w:pStyle w:val="a3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38C10E22" w14:textId="77777777" w:rsidR="00FE1865" w:rsidRPr="00FE1865" w:rsidRDefault="00FE1865" w:rsidP="00FE186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Часы испытывают на точность с помощью специального теста, в ходе которого определяется ошибка измерения времени (в секундах на протяжении суток) при разной температуре, влажности и в разных положениях механизма. Часы получают сертификат точности, если размах ошибки меньше 5,5 секунды за сутки, а дисперсия меньше 3. Если средняя ошибка превышает 2 секунды, то часы нуждаются в регулировке. В таблице даны результаты пяти испытаний одного часового механизма.</w:t>
            </w: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096"/>
              <w:gridCol w:w="1410"/>
              <w:gridCol w:w="1411"/>
              <w:gridCol w:w="1412"/>
              <w:gridCol w:w="1412"/>
              <w:gridCol w:w="1412"/>
            </w:tblGrid>
            <w:tr w:rsidR="00FE1865" w:rsidRPr="00FE1865" w14:paraId="1ABB5591" w14:textId="77777777" w:rsidTr="00FE1865"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80B69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1865">
                    <w:rPr>
                      <w:rFonts w:ascii="Times New Roman" w:hAnsi="Times New Roman" w:cs="Times New Roman"/>
                      <w:b/>
                      <w:bCs/>
                    </w:rPr>
                    <w:t>Номер испытания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AABEA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1F1A4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02547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2E2A4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DA336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FE1865" w:rsidRPr="00FE1865" w14:paraId="4237FDDE" w14:textId="77777777" w:rsidTr="00FE1865"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E5466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  <w:b/>
                      <w:bCs/>
                    </w:rPr>
                    <w:t>Ошибка</w:t>
                  </w:r>
                  <w:r w:rsidRPr="00FE1865">
                    <w:rPr>
                      <w:rFonts w:ascii="Times New Roman" w:hAnsi="Times New Roman" w:cs="Times New Roman"/>
                    </w:rPr>
                    <w:t>, с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893C9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-0,4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A71D8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-0,9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E2D8F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6825F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42B8F" w14:textId="77777777" w:rsidR="00FE1865" w:rsidRPr="00FE1865" w:rsidRDefault="00FE1865" w:rsidP="00FE1865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E1865">
                    <w:rPr>
                      <w:rFonts w:ascii="Times New Roman" w:hAnsi="Times New Roman" w:cs="Times New Roman"/>
                    </w:rPr>
                    <w:t>3,6</w:t>
                  </w:r>
                </w:p>
              </w:tc>
            </w:tr>
          </w:tbl>
          <w:p w14:paraId="7912FD38" w14:textId="77777777" w:rsidR="00FE1865" w:rsidRPr="00FE1865" w:rsidRDefault="00FE1865" w:rsidP="00FE18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Найдите среднюю ошибку, размах и дисперсию ошибки. Получат ли эти часы сертификат точности, или они нуждаются в регулировке?</w:t>
            </w:r>
          </w:p>
          <w:p w14:paraId="5A78C47C" w14:textId="77777777" w:rsidR="00842316" w:rsidRPr="00FE1865" w:rsidRDefault="00842316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42316" w:rsidRPr="00842316" w14:paraId="24120EED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2EC3AEB5" w14:textId="77777777" w:rsidR="00842316" w:rsidRPr="00842316" w:rsidRDefault="00842316" w:rsidP="00FE186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Множества</w:t>
            </w:r>
            <w:proofErr w:type="spellEnd"/>
          </w:p>
        </w:tc>
      </w:tr>
      <w:tr w:rsidR="00842316" w:rsidRPr="00842316" w14:paraId="129864DB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0B2B29E3" w14:textId="1A552417" w:rsidR="00FE1865" w:rsidRPr="00FE1865" w:rsidRDefault="00FE1865" w:rsidP="00FE1865">
            <w:pPr>
              <w:pStyle w:val="a6"/>
              <w:rPr>
                <w:rFonts w:cs="Times New Roman"/>
              </w:rPr>
            </w:pPr>
            <w:r w:rsidRPr="00FE1865">
              <w:rPr>
                <w:rFonts w:cs="Times New Roman"/>
              </w:rPr>
              <w:t>1. Задайте перечислением элементов множество</w:t>
            </w:r>
          </w:p>
          <w:p w14:paraId="11F29BF8" w14:textId="77777777" w:rsidR="00FE1865" w:rsidRPr="00FE1865" w:rsidRDefault="00FE1865" w:rsidP="00FE1865">
            <w:pPr>
              <w:pStyle w:val="a6"/>
              <w:rPr>
                <w:rFonts w:cs="Times New Roman"/>
              </w:rPr>
            </w:pPr>
            <w:r w:rsidRPr="00FE1865">
              <w:rPr>
                <w:rFonts w:cs="Times New Roman"/>
              </w:rPr>
              <w:t xml:space="preserve">А) отрицательных двузначных чисел, кратных </w:t>
            </w:r>
            <w:proofErr w:type="gramStart"/>
            <w:r w:rsidRPr="00FE1865">
              <w:rPr>
                <w:rFonts w:cs="Times New Roman"/>
              </w:rPr>
              <w:t>19  Б</w:t>
            </w:r>
            <w:proofErr w:type="gramEnd"/>
            <w:r w:rsidRPr="00FE1865">
              <w:rPr>
                <w:rFonts w:cs="Times New Roman"/>
              </w:rPr>
              <w:t xml:space="preserve">) делителей числа 47 </w:t>
            </w:r>
          </w:p>
          <w:p w14:paraId="23563CE8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bCs/>
                <w:kern w:val="24"/>
                <w:szCs w:val="24"/>
              </w:rPr>
            </w:pPr>
            <w:r w:rsidRPr="00FE1865">
              <w:rPr>
                <w:rFonts w:cs="Times New Roman"/>
              </w:rPr>
              <w:t xml:space="preserve">В)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А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={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| х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n</m:t>
                  </m:r>
                </m:sup>
              </m:sSup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,  – 3 ≤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n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&lt; 4}</w:t>
            </w:r>
          </w:p>
          <w:p w14:paraId="3E6B5285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bCs/>
                <w:kern w:val="24"/>
                <w:szCs w:val="24"/>
              </w:rPr>
            </w:pP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2. А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={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| 100 &lt;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&lt; 500, x = 3n}. Какие из данных множеств являются 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подмножествами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А:</w:t>
            </w:r>
          </w:p>
          <w:p w14:paraId="364981AC" w14:textId="77777777" w:rsidR="00FE1865" w:rsidRPr="00FE1865" w:rsidRDefault="00FE1865" w:rsidP="00FE1865">
            <w:pPr>
              <w:pStyle w:val="a5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  <w:r w:rsidRPr="00FE1865">
              <w:rPr>
                <w:rFonts w:eastAsiaTheme="minorEastAsia"/>
                <w:i/>
                <w:iCs/>
                <w:color w:val="000000"/>
                <w:kern w:val="24"/>
                <w:lang w:val="en-US"/>
              </w:rPr>
              <w:t>B</w:t>
            </w:r>
            <w:r w:rsidRPr="00FE1865">
              <w:rPr>
                <w:rFonts w:eastAsiaTheme="minorEastAsia"/>
                <w:i/>
                <w:iCs/>
                <w:color w:val="000000"/>
                <w:kern w:val="24"/>
              </w:rPr>
              <w:t xml:space="preserve"> </w:t>
            </w:r>
            <w:r w:rsidRPr="00FE1865">
              <w:rPr>
                <w:rFonts w:eastAsiaTheme="minorEastAsia"/>
                <w:color w:val="000000"/>
                <w:kern w:val="24"/>
              </w:rPr>
              <w:t xml:space="preserve">= {147; 234; 432}; C = {207; 303; 504}; </w:t>
            </w:r>
            <w:r w:rsidRPr="00FE1865">
              <w:rPr>
                <w:rFonts w:eastAsiaTheme="minorEastAsia"/>
                <w:color w:val="000000"/>
                <w:kern w:val="24"/>
                <w:lang w:val="en-US"/>
              </w:rPr>
              <w:t>D</w:t>
            </w:r>
            <w:r w:rsidRPr="00FE1865">
              <w:rPr>
                <w:rFonts w:eastAsiaTheme="minorEastAsia"/>
                <w:color w:val="000000"/>
                <w:kern w:val="24"/>
              </w:rPr>
              <w:t xml:space="preserve"> = {193; 306; 402}</w:t>
            </w:r>
          </w:p>
          <w:p w14:paraId="3D0076A8" w14:textId="77777777" w:rsidR="00FE1865" w:rsidRPr="00FE1865" w:rsidRDefault="00FE1865" w:rsidP="00FE1865">
            <w:pPr>
              <w:pStyle w:val="a5"/>
              <w:spacing w:before="0" w:beforeAutospacing="0" w:after="0" w:afterAutospacing="0"/>
              <w:rPr>
                <w:rFonts w:eastAsiaTheme="minorEastAsia"/>
                <w:color w:val="000000"/>
                <w:kern w:val="24"/>
              </w:rPr>
            </w:pPr>
          </w:p>
          <w:p w14:paraId="55D4D655" w14:textId="4F564286" w:rsidR="00FE1865" w:rsidRPr="00FE1865" w:rsidRDefault="00FE1865" w:rsidP="00FE1865">
            <w:pPr>
              <w:pStyle w:val="a6"/>
              <w:rPr>
                <w:rFonts w:cs="Times New Roman"/>
              </w:rPr>
            </w:pPr>
            <w:r w:rsidRPr="00FE1865">
              <w:rPr>
                <w:rFonts w:cs="Times New Roman"/>
              </w:rPr>
              <w:t>2. Задайте перечислением элементов множество</w:t>
            </w:r>
          </w:p>
          <w:p w14:paraId="612F69C5" w14:textId="77777777" w:rsidR="00FE1865" w:rsidRPr="00FE1865" w:rsidRDefault="00FE1865" w:rsidP="00FE1865">
            <w:pPr>
              <w:pStyle w:val="a6"/>
              <w:rPr>
                <w:rFonts w:cs="Times New Roman"/>
              </w:rPr>
            </w:pPr>
            <w:r w:rsidRPr="00FE1865">
              <w:rPr>
                <w:rFonts w:cs="Times New Roman"/>
              </w:rPr>
              <w:t xml:space="preserve">А) чётных двузначных чисел, кратных </w:t>
            </w:r>
            <w:proofErr w:type="gramStart"/>
            <w:r w:rsidRPr="00FE1865">
              <w:rPr>
                <w:rFonts w:cs="Times New Roman"/>
              </w:rPr>
              <w:t>12  Б</w:t>
            </w:r>
            <w:proofErr w:type="gramEnd"/>
            <w:r w:rsidRPr="00FE1865">
              <w:rPr>
                <w:rFonts w:cs="Times New Roman"/>
              </w:rPr>
              <w:t xml:space="preserve">) делителей числа 15 </w:t>
            </w:r>
          </w:p>
          <w:p w14:paraId="72F9A42C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bCs/>
                <w:kern w:val="24"/>
                <w:szCs w:val="24"/>
              </w:rPr>
            </w:pPr>
            <w:r w:rsidRPr="00FE1865">
              <w:rPr>
                <w:rFonts w:cs="Times New Roman"/>
              </w:rPr>
              <w:t xml:space="preserve">В)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А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={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|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22</m:t>
                  </m:r>
                </m:e>
              </m:rad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&lt; х &lt;</w:t>
            </w:r>
            <m:oMath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90</m:t>
                  </m:r>
                </m:e>
              </m:rad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,  x </w:t>
            </w:r>
            <w:r w:rsidRPr="00FE1865">
              <w:rPr>
                <w:rFonts w:ascii="Cambria Math" w:eastAsiaTheme="minorEastAsia" w:hAnsi="Cambria Math" w:cs="Cambria Math"/>
                <w:bCs/>
                <w:kern w:val="24"/>
                <w:szCs w:val="24"/>
                <w:lang w:eastAsia="ja-JP"/>
              </w:rPr>
              <w:t>∈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 w:eastAsia="ja-JP"/>
              </w:rPr>
              <w:t>Z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eastAsia="ja-JP"/>
              </w:rPr>
              <w:t xml:space="preserve">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}</w:t>
            </w:r>
          </w:p>
          <w:p w14:paraId="6E1C249E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bCs/>
                <w:kern w:val="24"/>
                <w:szCs w:val="24"/>
              </w:rPr>
            </w:pP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2. А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={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|  0 &lt;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&lt; 100, x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  <w:lang w:eastAsia="ja-JP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  <w:lang w:val="en-US" w:eastAsia="ja-JP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  <w:lang w:eastAsia="ja-JP"/>
                </w:rPr>
                <m:t xml:space="preserve"> </m:t>
              </m:r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}. Какие из данных множеств являются 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подмножествами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А:</w:t>
            </w:r>
          </w:p>
          <w:p w14:paraId="48B5AC52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color w:val="000000"/>
                <w:kern w:val="24"/>
              </w:rPr>
            </w:pPr>
            <w:r w:rsidRPr="00FE1865">
              <w:rPr>
                <w:rFonts w:eastAsiaTheme="minorEastAsia" w:cs="Times New Roman"/>
                <w:i/>
                <w:iCs/>
                <w:color w:val="000000"/>
                <w:kern w:val="24"/>
                <w:lang w:val="en-US"/>
              </w:rPr>
              <w:t>B</w:t>
            </w:r>
            <w:r w:rsidRPr="00FE1865">
              <w:rPr>
                <w:rFonts w:eastAsiaTheme="minorEastAsia" w:cs="Times New Roman"/>
                <w:i/>
                <w:iCs/>
                <w:color w:val="000000"/>
                <w:kern w:val="24"/>
              </w:rPr>
              <w:t xml:space="preserve"> </w:t>
            </w:r>
            <w:r w:rsidRPr="00FE1865">
              <w:rPr>
                <w:rFonts w:eastAsiaTheme="minorEastAsia" w:cs="Times New Roman"/>
                <w:color w:val="000000"/>
                <w:kern w:val="24"/>
              </w:rPr>
              <w:t xml:space="preserve">= {3; 9; 27;81}; C = {1; 3; 9; 27;81}; </w:t>
            </w:r>
            <w:r w:rsidRPr="00FE1865">
              <w:rPr>
                <w:rFonts w:eastAsiaTheme="minorEastAsia" w:cs="Times New Roman"/>
                <w:color w:val="000000"/>
                <w:kern w:val="24"/>
                <w:lang w:val="en-US"/>
              </w:rPr>
              <w:t>D</w:t>
            </w:r>
            <w:r w:rsidRPr="00FE1865">
              <w:rPr>
                <w:rFonts w:eastAsiaTheme="minorEastAsia" w:cs="Times New Roman"/>
                <w:color w:val="000000"/>
                <w:kern w:val="24"/>
              </w:rPr>
              <w:t xml:space="preserve"> = {3;6;9;12;15;}</w:t>
            </w:r>
          </w:p>
          <w:p w14:paraId="7CA0A76B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color w:val="000000"/>
                <w:kern w:val="24"/>
              </w:rPr>
            </w:pPr>
          </w:p>
          <w:p w14:paraId="3A43A7B6" w14:textId="3B42E30D" w:rsidR="00FE1865" w:rsidRPr="00FE1865" w:rsidRDefault="00FE1865" w:rsidP="00FE1865">
            <w:pPr>
              <w:pStyle w:val="a6"/>
              <w:rPr>
                <w:rFonts w:cs="Times New Roman"/>
              </w:rPr>
            </w:pPr>
            <w:r w:rsidRPr="00FE1865">
              <w:rPr>
                <w:rFonts w:cs="Times New Roman"/>
              </w:rPr>
              <w:t>3. Задайте перечислением элементов множество</w:t>
            </w:r>
          </w:p>
          <w:p w14:paraId="5085C410" w14:textId="77777777" w:rsidR="00FE1865" w:rsidRPr="00FE1865" w:rsidRDefault="00FE1865" w:rsidP="00FE1865">
            <w:pPr>
              <w:pStyle w:val="a6"/>
              <w:rPr>
                <w:rFonts w:cs="Times New Roman"/>
              </w:rPr>
            </w:pPr>
            <w:r w:rsidRPr="00FE1865">
              <w:rPr>
                <w:rFonts w:cs="Times New Roman"/>
              </w:rPr>
              <w:t xml:space="preserve">А) положительных трёхзначных чисел, кратных </w:t>
            </w:r>
            <w:proofErr w:type="gramStart"/>
            <w:r w:rsidRPr="00FE1865">
              <w:rPr>
                <w:rFonts w:cs="Times New Roman"/>
              </w:rPr>
              <w:t>125  Б</w:t>
            </w:r>
            <w:proofErr w:type="gramEnd"/>
            <w:r w:rsidRPr="00FE1865">
              <w:rPr>
                <w:rFonts w:cs="Times New Roman"/>
              </w:rPr>
              <w:t xml:space="preserve">) делителей 27 </w:t>
            </w:r>
          </w:p>
          <w:p w14:paraId="36BF7693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bCs/>
                <w:kern w:val="24"/>
                <w:szCs w:val="24"/>
              </w:rPr>
            </w:pPr>
            <w:r w:rsidRPr="00FE1865">
              <w:rPr>
                <w:rFonts w:cs="Times New Roman"/>
              </w:rPr>
              <w:t xml:space="preserve">В)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А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={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| </w:t>
            </w:r>
            <m:oMath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-2</m:t>
                  </m:r>
                </m:sup>
              </m:sSup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&lt; х &lt;</w:t>
            </w:r>
            <m:oMath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3</m:t>
                  </m:r>
                </m:sup>
              </m:sSup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,  x </w:t>
            </w:r>
            <w:r w:rsidRPr="00FE1865">
              <w:rPr>
                <w:rFonts w:ascii="Cambria Math" w:eastAsiaTheme="minorEastAsia" w:hAnsi="Cambria Math" w:cs="Cambria Math"/>
                <w:bCs/>
                <w:kern w:val="24"/>
                <w:szCs w:val="24"/>
                <w:lang w:eastAsia="ja-JP"/>
              </w:rPr>
              <w:t>∈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 w:eastAsia="ja-JP"/>
              </w:rPr>
              <w:t>Z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eastAsia="ja-JP"/>
              </w:rPr>
              <w:t xml:space="preserve">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}</w:t>
            </w:r>
          </w:p>
          <w:p w14:paraId="6A34BA4B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bCs/>
                <w:kern w:val="24"/>
                <w:szCs w:val="24"/>
              </w:rPr>
            </w:pP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2. А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={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|  </w:t>
            </w:r>
            <m:oMath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67</m:t>
                  </m:r>
                </m:e>
              </m:rad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 &lt; 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  <w:lang w:val="en-US"/>
              </w:rPr>
              <w:t>x</w:t>
            </w:r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&lt; </w:t>
            </w:r>
            <m:oMath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kern w:val="24"/>
                      <w:szCs w:val="24"/>
                    </w:rPr>
                    <m:t>17</m:t>
                  </m:r>
                </m:e>
              </m:rad>
              <m: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  <w:lang w:eastAsia="ja-JP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24"/>
                  <w:szCs w:val="24"/>
                  <w:lang w:val="en-US" w:eastAsia="ja-JP"/>
                </w:rPr>
                <m:t>Z</m:t>
              </m:r>
            </m:oMath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}. Какие из данных множеств являются </w:t>
            </w:r>
            <w:proofErr w:type="gramStart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>подмножествами</w:t>
            </w:r>
            <w:proofErr w:type="gramEnd"/>
            <w:r w:rsidRPr="00FE1865">
              <w:rPr>
                <w:rFonts w:eastAsiaTheme="minorEastAsia" w:cs="Times New Roman"/>
                <w:bCs/>
                <w:kern w:val="24"/>
                <w:szCs w:val="24"/>
              </w:rPr>
              <w:t xml:space="preserve"> А:</w:t>
            </w:r>
          </w:p>
          <w:p w14:paraId="03DBC7BC" w14:textId="77777777" w:rsidR="00FE1865" w:rsidRPr="00FE1865" w:rsidRDefault="00FE1865" w:rsidP="00FE1865">
            <w:pPr>
              <w:pStyle w:val="a6"/>
              <w:rPr>
                <w:rFonts w:eastAsiaTheme="minorEastAsia" w:cs="Times New Roman"/>
                <w:color w:val="000000"/>
                <w:kern w:val="24"/>
              </w:rPr>
            </w:pPr>
            <w:r w:rsidRPr="00FE1865">
              <w:rPr>
                <w:rFonts w:eastAsiaTheme="minorEastAsia" w:cs="Times New Roman"/>
                <w:i/>
                <w:iCs/>
                <w:color w:val="000000"/>
                <w:kern w:val="24"/>
                <w:lang w:val="en-US"/>
              </w:rPr>
              <w:t xml:space="preserve">B </w:t>
            </w:r>
            <w:r w:rsidRPr="00FE1865">
              <w:rPr>
                <w:rFonts w:eastAsiaTheme="minorEastAsia" w:cs="Times New Roman"/>
                <w:color w:val="000000"/>
                <w:kern w:val="24"/>
              </w:rPr>
              <w:t xml:space="preserve">= </w:t>
            </w:r>
            <w:proofErr w:type="gramStart"/>
            <w:r w:rsidRPr="00FE1865">
              <w:rPr>
                <w:rFonts w:eastAsiaTheme="minorEastAsia" w:cs="Times New Roman"/>
                <w:color w:val="000000"/>
                <w:kern w:val="24"/>
              </w:rPr>
              <w:t>{ –</w:t>
            </w:r>
            <w:proofErr w:type="gramEnd"/>
            <w:r w:rsidRPr="00FE1865">
              <w:rPr>
                <w:rFonts w:eastAsiaTheme="minorEastAsia" w:cs="Times New Roman"/>
                <w:color w:val="000000"/>
                <w:kern w:val="24"/>
              </w:rPr>
              <w:t xml:space="preserve"> 8 ;  – 7 ;  – 6 }; C = { – 7 ;  – 6  }; </w:t>
            </w:r>
            <w:r w:rsidRPr="00FE1865">
              <w:rPr>
                <w:rFonts w:eastAsiaTheme="minorEastAsia" w:cs="Times New Roman"/>
                <w:color w:val="000000"/>
                <w:kern w:val="24"/>
                <w:lang w:val="en-US"/>
              </w:rPr>
              <w:t>D</w:t>
            </w:r>
            <w:r w:rsidRPr="00FE1865">
              <w:rPr>
                <w:rFonts w:eastAsiaTheme="minorEastAsia" w:cs="Times New Roman"/>
                <w:color w:val="000000"/>
                <w:kern w:val="24"/>
              </w:rPr>
              <w:t xml:space="preserve"> = { – 7 ;  – 6 ;  – 5; – 4 }</w:t>
            </w:r>
          </w:p>
          <w:p w14:paraId="2A582536" w14:textId="12817326" w:rsidR="00842316" w:rsidRPr="00FE1865" w:rsidRDefault="00842316" w:rsidP="00FE186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842316" w:rsidRPr="00842316" w14:paraId="3FBACAE4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63D36446" w14:textId="77777777" w:rsidR="00842316" w:rsidRPr="00842316" w:rsidRDefault="00842316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Вероятность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случайного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события</w:t>
            </w:r>
            <w:proofErr w:type="spellEnd"/>
          </w:p>
        </w:tc>
      </w:tr>
      <w:tr w:rsidR="00842316" w:rsidRPr="00842316" w14:paraId="4C0B9673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4EC224BB" w14:textId="1BC7C411" w:rsidR="00FE1865" w:rsidRPr="00FE1865" w:rsidRDefault="00FE1865" w:rsidP="00FE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18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E1865">
              <w:rPr>
                <w:rFonts w:ascii="Times New Roman" w:hAnsi="Times New Roman" w:cs="Times New Roman"/>
                <w:sz w:val="24"/>
                <w:szCs w:val="24"/>
              </w:rPr>
              <w:t>Маша включает телевизор. Телевизор включается на случайном канале. В это время по девяти каналам из сорока пяти показывают новости. Найдите вероятность того, что Маша попадет на канал, где новости не идут.</w:t>
            </w:r>
          </w:p>
          <w:p w14:paraId="0907E983" w14:textId="77777777" w:rsidR="00FE1865" w:rsidRPr="00FE1865" w:rsidRDefault="00FE1865" w:rsidP="00FE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65">
              <w:rPr>
                <w:rFonts w:ascii="Times New Roman" w:hAnsi="Times New Roman" w:cs="Times New Roman"/>
                <w:sz w:val="24"/>
                <w:szCs w:val="24"/>
              </w:rPr>
              <w:t>2. Игральный кубик бросают дважды. Найдите вероятность того, что сумма выпавших очков делится на 4.</w:t>
            </w:r>
          </w:p>
          <w:p w14:paraId="0F95F653" w14:textId="77777777" w:rsidR="00FE1865" w:rsidRPr="00FE1865" w:rsidRDefault="00FE1865" w:rsidP="00FE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65">
              <w:rPr>
                <w:rFonts w:ascii="Times New Roman" w:hAnsi="Times New Roman" w:cs="Times New Roman"/>
                <w:sz w:val="24"/>
                <w:szCs w:val="24"/>
              </w:rPr>
              <w:t>3. При производстве в среднем на каждые 1683 исправных насоса приходится 17 неисправных. Найдите вероятность того, что случайно выбранный насос окажется неисправным.</w:t>
            </w:r>
          </w:p>
          <w:p w14:paraId="7742783C" w14:textId="77777777" w:rsidR="00842316" w:rsidRPr="00FE1865" w:rsidRDefault="00842316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842316" w:rsidRPr="00842316" w14:paraId="196484EA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7C065129" w14:textId="77777777" w:rsidR="00842316" w:rsidRPr="00842316" w:rsidRDefault="00842316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Введение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в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теорию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графов</w:t>
            </w:r>
            <w:proofErr w:type="spellEnd"/>
          </w:p>
        </w:tc>
      </w:tr>
      <w:tr w:rsidR="00842316" w:rsidRPr="00842316" w14:paraId="03A774B6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1854AE17" w14:textId="1CA29DE9" w:rsidR="00842316" w:rsidRPr="00FE1865" w:rsidRDefault="00FE1865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FE18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drawing>
                <wp:inline distT="0" distB="0" distL="0" distR="0" wp14:anchorId="2590A343" wp14:editId="43976CE7">
                  <wp:extent cx="2654300" cy="3175080"/>
                  <wp:effectExtent l="0" t="0" r="0" b="6350"/>
                  <wp:docPr id="486964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64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87" cy="318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316" w:rsidRPr="00842316" w14:paraId="32E8CA9E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404BB197" w14:textId="77777777" w:rsidR="00842316" w:rsidRPr="00842316" w:rsidRDefault="00842316" w:rsidP="008423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Случайные</w:t>
            </w:r>
            <w:proofErr w:type="spellEnd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8423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события</w:t>
            </w:r>
            <w:proofErr w:type="spellEnd"/>
          </w:p>
        </w:tc>
      </w:tr>
      <w:tr w:rsidR="00842316" w:rsidRPr="00FE1865" w14:paraId="339494B1" w14:textId="77777777" w:rsidTr="00842316">
        <w:trPr>
          <w:trHeight w:val="120"/>
          <w:tblCellSpacing w:w="20" w:type="nil"/>
        </w:trPr>
        <w:tc>
          <w:tcPr>
            <w:tcW w:w="9407" w:type="dxa"/>
            <w:tcMar>
              <w:top w:w="50" w:type="dxa"/>
              <w:left w:w="100" w:type="dxa"/>
            </w:tcMar>
            <w:vAlign w:val="center"/>
          </w:tcPr>
          <w:p w14:paraId="5FBC8DD3" w14:textId="77777777" w:rsidR="00FE1865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1) Запишите определение случайного события.</w:t>
            </w:r>
          </w:p>
          <w:p w14:paraId="02C50EB1" w14:textId="77777777" w:rsidR="00FE1865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>2) Какие из перечисленных событий являются достоверными, какие - невозможными, а какие нельзя отнести ни к тем, ни к другим. а) Произвольно выбранное число не делится на 1</w:t>
            </w:r>
          </w:p>
          <w:p w14:paraId="649AFAB7" w14:textId="77777777" w:rsidR="00FE1865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 xml:space="preserve"> б) В каждом месяце дней не меньше, чем 28 </w:t>
            </w:r>
          </w:p>
          <w:p w14:paraId="6569A4E7" w14:textId="77777777" w:rsidR="00FE1865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 xml:space="preserve">в) Выиграл в лотерею. </w:t>
            </w:r>
          </w:p>
          <w:p w14:paraId="02E98E34" w14:textId="77777777" w:rsidR="00FE1865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 xml:space="preserve">г) Камень при падении улетит вверх </w:t>
            </w:r>
          </w:p>
          <w:p w14:paraId="5578BB81" w14:textId="20E817E6" w:rsidR="00FE1865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FE1865">
              <w:rPr>
                <w:rFonts w:ascii="Times New Roman" w:hAnsi="Times New Roman" w:cs="Times New Roman"/>
              </w:rPr>
              <w:t xml:space="preserve">д) На следующей летней олимпиаде побьют мировой рекорд по лыжным гонкам </w:t>
            </w:r>
          </w:p>
          <w:p w14:paraId="65095F29" w14:textId="2AAD4D3C" w:rsidR="00842316" w:rsidRPr="00FE1865" w:rsidRDefault="00FE1865" w:rsidP="00FE1865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E1865">
              <w:rPr>
                <w:rFonts w:ascii="Times New Roman" w:hAnsi="Times New Roman" w:cs="Times New Roman"/>
              </w:rPr>
              <w:t>3) Известно, что в некотором регионе вероятность того, что родившийся младенец окажется мальчиком, равна 0,487. В 2015 г. в этом регионе на 800 родившихся младенцев в среднем пришлось 357 девочек. На сколько относительная частота рождения девочек в 2015 г. в этом регионе отличалась от вероятности этого события?</w:t>
            </w:r>
          </w:p>
        </w:tc>
      </w:tr>
    </w:tbl>
    <w:p w14:paraId="0FC5FD4C" w14:textId="77777777" w:rsidR="00842316" w:rsidRDefault="00842316"/>
    <w:sectPr w:rsidR="00842316" w:rsidSect="00CA4C42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10F8"/>
    <w:multiLevelType w:val="hybridMultilevel"/>
    <w:tmpl w:val="5B48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71A35"/>
    <w:multiLevelType w:val="hybridMultilevel"/>
    <w:tmpl w:val="B1BACF96"/>
    <w:lvl w:ilvl="0" w:tplc="6B421C6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35768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212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16"/>
    <w:rsid w:val="001F48B5"/>
    <w:rsid w:val="006345DE"/>
    <w:rsid w:val="00842316"/>
    <w:rsid w:val="00B218F5"/>
    <w:rsid w:val="00CA4C42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2046"/>
  <w15:chartTrackingRefBased/>
  <w15:docId w15:val="{17557AC5-C726-4A76-BA1D-5E6011D2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E1865"/>
  </w:style>
  <w:style w:type="character" w:customStyle="1" w:styleId="c24">
    <w:name w:val="c24"/>
    <w:basedOn w:val="a0"/>
    <w:rsid w:val="00FE1865"/>
  </w:style>
  <w:style w:type="paragraph" w:styleId="a3">
    <w:name w:val="List Paragraph"/>
    <w:basedOn w:val="a"/>
    <w:uiPriority w:val="34"/>
    <w:qFormat/>
    <w:rsid w:val="00FE1865"/>
    <w:pPr>
      <w:spacing w:line="25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FE186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E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1"/>
    <w:qFormat/>
    <w:rsid w:val="00FE1865"/>
    <w:pPr>
      <w:spacing w:after="0" w:line="240" w:lineRule="auto"/>
    </w:pPr>
    <w:rPr>
      <w:rFonts w:ascii="Times New Roman" w:eastAsia="MS Mincho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1</cp:revision>
  <dcterms:created xsi:type="dcterms:W3CDTF">2024-02-11T18:05:00Z</dcterms:created>
  <dcterms:modified xsi:type="dcterms:W3CDTF">2024-02-11T19:11:00Z</dcterms:modified>
</cp:coreProperties>
</file>